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C122CE" w14:textId="0E9EA9D9" w:rsidR="00E92A2C" w:rsidRDefault="00E92A2C"/>
    <w:p w14:paraId="77E690A4" w14:textId="71EAE9A2" w:rsidR="008D10FC" w:rsidRDefault="008D10FC" w:rsidP="00A04AC2">
      <w:r>
        <w:t>Teaching gender/sex/sexuality topics can seem worrisome, but there are resources for any level of teaching and any expertise of instructor. Check out some of these resources for your next class!</w:t>
      </w:r>
    </w:p>
    <w:p w14:paraId="53A79D05" w14:textId="603FB157" w:rsidR="008D10FC" w:rsidRDefault="008D10FC" w:rsidP="00A04AC2"/>
    <w:p w14:paraId="06833F5C" w14:textId="3AFD623B" w:rsidR="008D10FC" w:rsidRDefault="008D10FC" w:rsidP="00A04AC2">
      <w:r w:rsidRPr="00A04AC2">
        <w:rPr>
          <w:b/>
          <w:bCs/>
        </w:rPr>
        <w:t>1) TRAILS</w:t>
      </w:r>
      <w:r>
        <w:t xml:space="preserve"> (American Sociological Association)</w:t>
      </w:r>
    </w:p>
    <w:p w14:paraId="25AE552A" w14:textId="3970F722" w:rsidR="00A04AC2" w:rsidRDefault="00A04AC2" w:rsidP="00A04AC2">
      <w:pPr>
        <w:pStyle w:val="ListParagraph"/>
        <w:numPr>
          <w:ilvl w:val="0"/>
          <w:numId w:val="1"/>
        </w:numPr>
      </w:pPr>
      <w:r>
        <w:t xml:space="preserve">All ASA members have free access to TRAILS, an online peer-reviewed library of high-quality teaching resources. </w:t>
      </w:r>
    </w:p>
    <w:p w14:paraId="3DC5A181" w14:textId="6CF7A1B9" w:rsidR="00A04AC2" w:rsidRDefault="00A04AC2" w:rsidP="00A04AC2">
      <w:pPr>
        <w:pStyle w:val="ListParagraph"/>
        <w:numPr>
          <w:ilvl w:val="0"/>
          <w:numId w:val="1"/>
        </w:numPr>
      </w:pPr>
      <w:r>
        <w:t xml:space="preserve">Resource types include syllabi, class activities, assignments, lectures and more. </w:t>
      </w:r>
    </w:p>
    <w:p w14:paraId="73041583" w14:textId="53F2BFA8" w:rsidR="00A04AC2" w:rsidRDefault="00A04AC2" w:rsidP="00A04AC2">
      <w:pPr>
        <w:pStyle w:val="ListParagraph"/>
        <w:numPr>
          <w:ilvl w:val="0"/>
          <w:numId w:val="1"/>
        </w:numPr>
      </w:pPr>
      <w:r>
        <w:t>Submitting resources for publication in TRAILS provides evidence of teaching excellence for promotion and tenure.</w:t>
      </w:r>
    </w:p>
    <w:p w14:paraId="77615425" w14:textId="671F47D9" w:rsidR="00A04AC2" w:rsidRDefault="00A04AC2" w:rsidP="00A04AC2">
      <w:pPr>
        <w:pStyle w:val="ListParagraph"/>
        <w:numPr>
          <w:ilvl w:val="0"/>
          <w:numId w:val="1"/>
        </w:numPr>
      </w:pPr>
      <w:r>
        <w:t>Subscriptions are available for non-members (or contact someone with an ASA account!)</w:t>
      </w:r>
    </w:p>
    <w:p w14:paraId="7816EFCA" w14:textId="6B4C2C0A" w:rsidR="00A04AC2" w:rsidRDefault="00A04AC2" w:rsidP="00A04AC2"/>
    <w:p w14:paraId="64427F34" w14:textId="3E1C2B70" w:rsidR="00A04AC2" w:rsidRPr="00A04AC2" w:rsidRDefault="00A04AC2" w:rsidP="00A04AC2">
      <w:pPr>
        <w:rPr>
          <w:b/>
          <w:bCs/>
        </w:rPr>
      </w:pPr>
      <w:r w:rsidRPr="00A04AC2">
        <w:rPr>
          <w:b/>
          <w:bCs/>
        </w:rPr>
        <w:t>2) The Society Pages</w:t>
      </w:r>
    </w:p>
    <w:p w14:paraId="59BB4B0B" w14:textId="042C18E5" w:rsidR="00A04AC2" w:rsidRDefault="00A04AC2" w:rsidP="00A04AC2">
      <w:pPr>
        <w:pStyle w:val="ListParagraph"/>
        <w:numPr>
          <w:ilvl w:val="0"/>
          <w:numId w:val="2"/>
        </w:numPr>
      </w:pPr>
      <w:r>
        <w:t>Developed by UW’s own Lisa Wade, The Society Pages is a website for all kinds of teaching and research activities/resources in sociology and gender studies</w:t>
      </w:r>
    </w:p>
    <w:p w14:paraId="2AC3C07D" w14:textId="37725491" w:rsidR="00A04AC2" w:rsidRDefault="00A04AC2" w:rsidP="00A04AC2">
      <w:pPr>
        <w:pStyle w:val="ListParagraph"/>
        <w:numPr>
          <w:ilvl w:val="0"/>
          <w:numId w:val="2"/>
        </w:numPr>
      </w:pPr>
      <w:r>
        <w:t xml:space="preserve">People upload their syllabi, their course guides, reading activities, blog posts, etc. </w:t>
      </w:r>
    </w:p>
    <w:p w14:paraId="382308DB" w14:textId="5223ABB9" w:rsidR="00A04AC2" w:rsidRDefault="00A04AC2" w:rsidP="00A04AC2">
      <w:pPr>
        <w:pStyle w:val="ListParagraph"/>
        <w:numPr>
          <w:ilvl w:val="0"/>
          <w:numId w:val="2"/>
        </w:numPr>
      </w:pPr>
      <w:r>
        <w:t>You can search posts by “topic” and there are 15-20 subtopics within gender!</w:t>
      </w:r>
    </w:p>
    <w:p w14:paraId="60E38D74" w14:textId="3D7FB63E" w:rsidR="008D10FC" w:rsidRDefault="008D10FC" w:rsidP="00A04AC2"/>
    <w:p w14:paraId="677F40C9" w14:textId="55251D80" w:rsidR="00A04AC2" w:rsidRDefault="00A04AC2" w:rsidP="00A04AC2">
      <w:r w:rsidRPr="00A04AC2">
        <w:rPr>
          <w:b/>
          <w:bCs/>
        </w:rPr>
        <w:t>3) Alpha Kappa Delta</w:t>
      </w:r>
      <w:r>
        <w:t xml:space="preserve"> (AKD)</w:t>
      </w:r>
    </w:p>
    <w:p w14:paraId="2B5E0ECB" w14:textId="25AF0846" w:rsidR="00A04AC2" w:rsidRDefault="00A04AC2" w:rsidP="00A04AC2">
      <w:pPr>
        <w:pStyle w:val="ListParagraph"/>
        <w:numPr>
          <w:ilvl w:val="0"/>
          <w:numId w:val="3"/>
        </w:numPr>
      </w:pPr>
      <w:r>
        <w:t xml:space="preserve">AKD is the international Sociology Honors Society that produces </w:t>
      </w:r>
      <w:r>
        <w:rPr>
          <w:i/>
          <w:iCs/>
        </w:rPr>
        <w:t>Sociological Inquiry</w:t>
      </w:r>
      <w:r>
        <w:t xml:space="preserve"> </w:t>
      </w:r>
    </w:p>
    <w:p w14:paraId="46DD23C5" w14:textId="432AF3A2" w:rsidR="00A04AC2" w:rsidRDefault="00A04AC2" w:rsidP="00A04AC2">
      <w:pPr>
        <w:pStyle w:val="ListParagraph"/>
        <w:numPr>
          <w:ilvl w:val="0"/>
          <w:numId w:val="3"/>
        </w:numPr>
      </w:pPr>
      <w:r>
        <w:t>They offer scholarships for sociologists interested in teaching and help send people to regional conferences (Midwest, Eastern, Southern) to attend some teaching workshops (in addition to their regular conference goals)</w:t>
      </w:r>
    </w:p>
    <w:p w14:paraId="61D16B23" w14:textId="39B82237" w:rsidR="00A04AC2" w:rsidRDefault="00A04AC2" w:rsidP="00A04AC2">
      <w:pPr>
        <w:pStyle w:val="ListParagraph"/>
        <w:numPr>
          <w:ilvl w:val="0"/>
          <w:numId w:val="3"/>
        </w:numPr>
      </w:pPr>
      <w:r>
        <w:t xml:space="preserve">AKD also has a wealth of teaching resources from their presenters and developers. The council is made up of teaching faculty at a variety of institutions. </w:t>
      </w:r>
    </w:p>
    <w:p w14:paraId="68055D70" w14:textId="74E39BBD" w:rsidR="00FF58AF" w:rsidRDefault="00FF58AF" w:rsidP="00FF58AF"/>
    <w:p w14:paraId="6A274F39" w14:textId="28EC2D27" w:rsidR="00FF58AF" w:rsidRDefault="00FF58AF" w:rsidP="00FF58AF">
      <w:r w:rsidRPr="00FF58AF">
        <w:rPr>
          <w:b/>
          <w:bCs/>
        </w:rPr>
        <w:t>4). Pembroke Center</w:t>
      </w:r>
      <w:r>
        <w:t xml:space="preserve"> (Brown University)</w:t>
      </w:r>
    </w:p>
    <w:p w14:paraId="284C81D3" w14:textId="429AA9C5" w:rsidR="00FF58AF" w:rsidRDefault="00FF58AF" w:rsidP="00FF58AF">
      <w:pPr>
        <w:pStyle w:val="ListParagraph"/>
        <w:numPr>
          <w:ilvl w:val="0"/>
          <w:numId w:val="6"/>
        </w:numPr>
      </w:pPr>
      <w:r>
        <w:t xml:space="preserve">They provide speakers and resources through their Black Feminist Theory Project </w:t>
      </w:r>
    </w:p>
    <w:p w14:paraId="28051E20" w14:textId="6A6F0919" w:rsidR="00FF58AF" w:rsidRDefault="00FF58AF" w:rsidP="00FF58AF">
      <w:pPr>
        <w:pStyle w:val="ListParagraph"/>
        <w:numPr>
          <w:ilvl w:val="0"/>
          <w:numId w:val="6"/>
        </w:numPr>
      </w:pPr>
      <w:r>
        <w:t>Check out their “Archives at Pembroke Center” for feminist theory with resources spanning 1970- present</w:t>
      </w:r>
    </w:p>
    <w:p w14:paraId="40BCFA05" w14:textId="199BADF6" w:rsidR="003A5DF7" w:rsidRDefault="003A5DF7" w:rsidP="003A5DF7"/>
    <w:p w14:paraId="046D632E" w14:textId="6BD7A2A0" w:rsidR="003A5DF7" w:rsidRDefault="003A5DF7" w:rsidP="003A5DF7">
      <w:r w:rsidRPr="003A5DF7">
        <w:rPr>
          <w:b/>
          <w:bCs/>
        </w:rPr>
        <w:t>5). The Delta Program</w:t>
      </w:r>
      <w:r>
        <w:t xml:space="preserve"> (UW – Madison)</w:t>
      </w:r>
    </w:p>
    <w:p w14:paraId="4A86D18E" w14:textId="78C99C00" w:rsidR="003A5DF7" w:rsidRDefault="003A5DF7" w:rsidP="003A5DF7">
      <w:pPr>
        <w:pStyle w:val="ListParagraph"/>
        <w:numPr>
          <w:ilvl w:val="0"/>
          <w:numId w:val="7"/>
        </w:numPr>
      </w:pPr>
      <w:r>
        <w:t xml:space="preserve">The Delta Program offers individual sessions, courses, workshops and certificates for teaching in higher education. </w:t>
      </w:r>
    </w:p>
    <w:p w14:paraId="69729D11" w14:textId="0DC004AB" w:rsidR="003A5DF7" w:rsidRDefault="003A5DF7" w:rsidP="003A5DF7">
      <w:pPr>
        <w:pStyle w:val="ListParagraph"/>
        <w:numPr>
          <w:ilvl w:val="0"/>
          <w:numId w:val="7"/>
        </w:numPr>
      </w:pPr>
      <w:r>
        <w:t xml:space="preserve">Their resources range from teaching writing, talking about gender/race in the classroom, making your portfolio as an educator for the job market, etc. </w:t>
      </w:r>
    </w:p>
    <w:p w14:paraId="1A7FC7E6" w14:textId="1F4CB6AE" w:rsidR="003A5DF7" w:rsidRDefault="003A5DF7" w:rsidP="003A5DF7"/>
    <w:p w14:paraId="5D08E18A" w14:textId="76077FFE" w:rsidR="003A5DF7" w:rsidRPr="003A5DF7" w:rsidRDefault="003A5DF7" w:rsidP="003A5DF7">
      <w:pPr>
        <w:rPr>
          <w:b/>
          <w:bCs/>
        </w:rPr>
      </w:pPr>
      <w:r w:rsidRPr="003A5DF7">
        <w:rPr>
          <w:b/>
          <w:bCs/>
        </w:rPr>
        <w:t>6). Recommended Media</w:t>
      </w:r>
      <w:proofErr w:type="spellStart"/>
    </w:p>
    <w:p w14:paraId="4482C9F5" w14:textId="298B497D" w:rsidR="003A5DF7" w:rsidRDefault="003A5DF7" w:rsidP="003A5DF7">
      <w:pPr>
        <w:pStyle w:val="ListParagraph"/>
        <w:numPr>
          <w:ilvl w:val="0"/>
          <w:numId w:val="8"/>
        </w:numPr>
      </w:pPr>
      <w:r>
        <w:rPr>
          <w:i/>
          <w:iCs/>
        </w:rPr>
        <w:t>Se</w:t>
      </w:r>
      <w:proofErr w:type="spellEnd"/>
      <w:r>
        <w:rPr>
          <w:i/>
          <w:iCs/>
        </w:rPr>
        <w:t>x Explained</w:t>
      </w:r>
      <w:r>
        <w:t xml:space="preserve"> (2020) </w:t>
      </w:r>
    </w:p>
    <w:p w14:paraId="5F8F0784" w14:textId="6C6102E3" w:rsidR="003A5DF7" w:rsidRPr="003A5DF7" w:rsidRDefault="003A5DF7" w:rsidP="003A5DF7">
      <w:pPr>
        <w:pStyle w:val="ListParagraph"/>
        <w:numPr>
          <w:ilvl w:val="1"/>
          <w:numId w:val="8"/>
        </w:numPr>
      </w:pPr>
      <w:r>
        <w:t xml:space="preserve">Netflix series narrated by Janelle </w:t>
      </w:r>
      <w:proofErr w:type="spellStart"/>
      <w:r>
        <w:t>Monae</w:t>
      </w:r>
      <w:proofErr w:type="spellEnd"/>
      <w:r>
        <w:t xml:space="preserve"> about topics such as birth control, attraction, fertility; all using research and science</w:t>
      </w:r>
    </w:p>
    <w:p w14:paraId="0543AB5A" w14:textId="18C63547" w:rsidR="003A5DF7" w:rsidRDefault="003A5DF7" w:rsidP="003A5DF7">
      <w:pPr>
        <w:pStyle w:val="ListParagraph"/>
        <w:numPr>
          <w:ilvl w:val="0"/>
          <w:numId w:val="8"/>
        </w:numPr>
      </w:pPr>
      <w:r>
        <w:rPr>
          <w:i/>
          <w:iCs/>
        </w:rPr>
        <w:t>Gender Revolution</w:t>
      </w:r>
      <w:r>
        <w:t xml:space="preserve"> (2017) with Katie Couric</w:t>
      </w:r>
    </w:p>
    <w:p w14:paraId="06F69DF8" w14:textId="159B151E" w:rsidR="003A5DF7" w:rsidRDefault="003A5DF7" w:rsidP="003A5DF7">
      <w:pPr>
        <w:pStyle w:val="ListParagraph"/>
        <w:numPr>
          <w:ilvl w:val="0"/>
          <w:numId w:val="8"/>
        </w:numPr>
      </w:pPr>
      <w:r>
        <w:t xml:space="preserve">“The Sociological Cinema” Blog (thesociooogicalcinema.com) </w:t>
      </w:r>
    </w:p>
    <w:p w14:paraId="7985CCDA" w14:textId="0C7C22EA" w:rsidR="003A5DF7" w:rsidRDefault="003A5DF7" w:rsidP="003A5DF7">
      <w:pPr>
        <w:pStyle w:val="ListParagraph"/>
        <w:numPr>
          <w:ilvl w:val="0"/>
          <w:numId w:val="8"/>
        </w:numPr>
      </w:pPr>
      <w:r>
        <w:rPr>
          <w:i/>
          <w:iCs/>
        </w:rPr>
        <w:t xml:space="preserve">The Mask You Live In </w:t>
      </w:r>
      <w:r>
        <w:t>(2015) on Black masculinity in America</w:t>
      </w:r>
    </w:p>
    <w:p w14:paraId="61D3651A" w14:textId="34D52A58" w:rsidR="008C3597" w:rsidRPr="008C3597" w:rsidRDefault="008C3597">
      <w:pPr>
        <w:rPr>
          <w:u w:val="single"/>
        </w:rPr>
      </w:pPr>
      <w:bookmarkStart w:id="0" w:name="_GoBack"/>
      <w:bookmarkEnd w:id="0"/>
      <w:r w:rsidRPr="008C3597">
        <w:rPr>
          <w:u w:val="single"/>
        </w:rPr>
        <w:lastRenderedPageBreak/>
        <w:t>Publications of Interest</w:t>
      </w:r>
    </w:p>
    <w:p w14:paraId="6C218E33" w14:textId="589F6219" w:rsidR="008C3597" w:rsidRDefault="008C3597">
      <w:r w:rsidRPr="008C3597">
        <w:t xml:space="preserve">Acker, Joan. (1994). </w:t>
      </w:r>
      <w:r w:rsidRPr="008C3597">
        <w:rPr>
          <w:i/>
          <w:iCs/>
        </w:rPr>
        <w:t>Gendered Education: Sociological Reflections on Women, Teaching &amp; Feminism</w:t>
      </w:r>
      <w:r w:rsidRPr="008C3597">
        <w:t>. (Book)</w:t>
      </w:r>
    </w:p>
    <w:p w14:paraId="75833C82" w14:textId="46B548DA" w:rsidR="008C3597" w:rsidRDefault="008C3597"/>
    <w:p w14:paraId="33B8B654" w14:textId="5BCEC071" w:rsidR="008C3597" w:rsidRPr="008C3597" w:rsidRDefault="008C3597">
      <w:r>
        <w:t xml:space="preserve">Adkins, Angela M. (2018). “Gendering Occupations: An Introductory Exercise for Teaching Reproduction of the Binary Gender System.” </w:t>
      </w:r>
      <w:r>
        <w:rPr>
          <w:i/>
          <w:iCs/>
        </w:rPr>
        <w:t>Teaching Sociology</w:t>
      </w:r>
      <w:r>
        <w:t xml:space="preserve">. </w:t>
      </w:r>
    </w:p>
    <w:p w14:paraId="1EA23B88" w14:textId="2BCE1F13" w:rsidR="008C3597" w:rsidRDefault="008C3597"/>
    <w:p w14:paraId="1D8AE256" w14:textId="7FABB67D" w:rsidR="007914E4" w:rsidRPr="007914E4" w:rsidRDefault="007914E4">
      <w:r>
        <w:t xml:space="preserve">Anderson, Robert C. (2006). “Teaching (with) Disability: Pedagogies of Lived Experience” </w:t>
      </w:r>
      <w:r>
        <w:rPr>
          <w:i/>
          <w:iCs/>
        </w:rPr>
        <w:t>The Review of Education, Pedagogy, and Cultural Studies</w:t>
      </w:r>
      <w:r>
        <w:t xml:space="preserve"> 28 p. 367-379</w:t>
      </w:r>
    </w:p>
    <w:p w14:paraId="1CE1A360" w14:textId="77777777" w:rsidR="007914E4" w:rsidRDefault="007914E4"/>
    <w:p w14:paraId="37852077" w14:textId="6A79609F" w:rsidR="005F0F3E" w:rsidRPr="005F0F3E" w:rsidRDefault="005F0F3E">
      <w:proofErr w:type="spellStart"/>
      <w:r>
        <w:t>Anwary</w:t>
      </w:r>
      <w:proofErr w:type="spellEnd"/>
      <w:r>
        <w:t xml:space="preserve">, </w:t>
      </w:r>
      <w:proofErr w:type="spellStart"/>
      <w:r>
        <w:t>Afroza</w:t>
      </w:r>
      <w:proofErr w:type="spellEnd"/>
      <w:r>
        <w:t xml:space="preserve">. (2003) “Teaching about South Asian Women through Film” </w:t>
      </w:r>
      <w:r>
        <w:rPr>
          <w:i/>
          <w:iCs/>
        </w:rPr>
        <w:t>Teaching Sociology</w:t>
      </w:r>
      <w:r>
        <w:t xml:space="preserve">. 31:4 p. 428-440. </w:t>
      </w:r>
    </w:p>
    <w:p w14:paraId="14C35327" w14:textId="77777777" w:rsidR="005F0F3E" w:rsidRDefault="005F0F3E"/>
    <w:p w14:paraId="43BDD621" w14:textId="5E593063" w:rsidR="008C3597" w:rsidRPr="008C3597" w:rsidRDefault="008C3597">
      <w:r w:rsidRPr="008C3597">
        <w:t xml:space="preserve">Banks, Olive. (1999) “Some Reflections on Gender, Sociology and Women’s History” </w:t>
      </w:r>
      <w:r w:rsidRPr="008C3597">
        <w:rPr>
          <w:i/>
          <w:iCs/>
        </w:rPr>
        <w:t>Women’s History Review</w:t>
      </w:r>
      <w:r w:rsidRPr="008C3597">
        <w:t>. 8:3 p. 410-410</w:t>
      </w:r>
    </w:p>
    <w:p w14:paraId="5D2C0F7E" w14:textId="3054D715" w:rsidR="008C3597" w:rsidRPr="00FF58AF" w:rsidRDefault="008C3597" w:rsidP="008C3597">
      <w:pPr>
        <w:pStyle w:val="ListParagraph"/>
        <w:numPr>
          <w:ilvl w:val="0"/>
          <w:numId w:val="4"/>
        </w:numPr>
        <w:rPr>
          <w:i/>
          <w:iCs/>
        </w:rPr>
      </w:pPr>
      <w:r w:rsidRPr="00FF58AF">
        <w:rPr>
          <w:i/>
          <w:iCs/>
        </w:rPr>
        <w:t xml:space="preserve">This is a great piece about growing up and teaching during the second wave of feminism </w:t>
      </w:r>
    </w:p>
    <w:p w14:paraId="41CC1AB1" w14:textId="794625AA" w:rsidR="008C3597" w:rsidRPr="00FF58AF" w:rsidRDefault="008C3597" w:rsidP="008C3597">
      <w:pPr>
        <w:pStyle w:val="ListParagraph"/>
        <w:numPr>
          <w:ilvl w:val="0"/>
          <w:numId w:val="4"/>
        </w:numPr>
        <w:rPr>
          <w:i/>
          <w:iCs/>
        </w:rPr>
      </w:pPr>
      <w:r w:rsidRPr="00FF58AF">
        <w:rPr>
          <w:i/>
          <w:iCs/>
        </w:rPr>
        <w:t>Strategies for survival in academia and narratives of gendered teaching are great, even if dated</w:t>
      </w:r>
    </w:p>
    <w:p w14:paraId="3E68AB3C" w14:textId="76B79929" w:rsidR="008C3597" w:rsidRDefault="008C3597" w:rsidP="008C3597"/>
    <w:p w14:paraId="7C7BA603" w14:textId="1002B105" w:rsidR="00365B79" w:rsidRPr="00365B79" w:rsidRDefault="00365B79" w:rsidP="008C3597">
      <w:r>
        <w:t xml:space="preserve">Berry, </w:t>
      </w:r>
      <w:proofErr w:type="spellStart"/>
      <w:r>
        <w:t>Theodorea</w:t>
      </w:r>
      <w:proofErr w:type="spellEnd"/>
      <w:r>
        <w:t xml:space="preserve"> Regina. (2010) “Engaged Pedagogy and Critical Race Feminism.” </w:t>
      </w:r>
      <w:r>
        <w:rPr>
          <w:i/>
          <w:iCs/>
        </w:rPr>
        <w:t>Educational Foundations</w:t>
      </w:r>
      <w:r>
        <w:t xml:space="preserve"> 24: 3-4 p. 19-26</w:t>
      </w:r>
    </w:p>
    <w:p w14:paraId="4F5124C0" w14:textId="77777777" w:rsidR="00365B79" w:rsidRDefault="00365B79" w:rsidP="008C3597"/>
    <w:p w14:paraId="1D197C4B" w14:textId="2C4408CE" w:rsidR="002475E3" w:rsidRPr="002475E3" w:rsidRDefault="002475E3" w:rsidP="008C3597">
      <w:r>
        <w:t xml:space="preserve">Crenshaw, </w:t>
      </w:r>
      <w:proofErr w:type="spellStart"/>
      <w:r>
        <w:t>Kimberle</w:t>
      </w:r>
      <w:proofErr w:type="spellEnd"/>
      <w:r>
        <w:t xml:space="preserve"> W. (2010-2011) “Close Encounters of Three Kinds: On Teaching Dominance Feminism and Intersectionality Symposium” </w:t>
      </w:r>
      <w:r>
        <w:rPr>
          <w:i/>
          <w:iCs/>
        </w:rPr>
        <w:t>Tulsa Law Review</w:t>
      </w:r>
      <w:r>
        <w:t>. p. 151-190</w:t>
      </w:r>
    </w:p>
    <w:p w14:paraId="2E50F3A6" w14:textId="77777777" w:rsidR="002475E3" w:rsidRDefault="002475E3" w:rsidP="008C3597"/>
    <w:p w14:paraId="09F02DF6" w14:textId="039EE0FD" w:rsidR="008C3597" w:rsidRDefault="008C3597" w:rsidP="008C3597">
      <w:r>
        <w:t xml:space="preserve">Howie, Gillian and </w:t>
      </w:r>
      <w:proofErr w:type="spellStart"/>
      <w:r>
        <w:t>Tauchert</w:t>
      </w:r>
      <w:proofErr w:type="spellEnd"/>
      <w:r>
        <w:t xml:space="preserve">, Ashley. (2019) </w:t>
      </w:r>
      <w:r>
        <w:rPr>
          <w:i/>
          <w:iCs/>
        </w:rPr>
        <w:t>Gender, Teaching and Research in Higher Education</w:t>
      </w:r>
      <w:r>
        <w:t xml:space="preserve">. Routledge. (Book) </w:t>
      </w:r>
    </w:p>
    <w:p w14:paraId="0129EA95" w14:textId="7405D2FA" w:rsidR="008C3597" w:rsidRDefault="008C3597" w:rsidP="008C3597"/>
    <w:p w14:paraId="0D80798B" w14:textId="25B99A33" w:rsidR="008C3597" w:rsidRDefault="008C3597" w:rsidP="008C3597">
      <w:proofErr w:type="spellStart"/>
      <w:r w:rsidRPr="008C3597">
        <w:t>Messinger</w:t>
      </w:r>
      <w:proofErr w:type="spellEnd"/>
      <w:r w:rsidRPr="008C3597">
        <w:t xml:space="preserve">, Adam M. (2015) “Teaching Interactionist Gender Theory through Speed Dating.” </w:t>
      </w:r>
      <w:r w:rsidRPr="008C3597">
        <w:rPr>
          <w:i/>
          <w:iCs/>
        </w:rPr>
        <w:t>Teaching Sociology</w:t>
      </w:r>
      <w:r w:rsidRPr="008C3597">
        <w:t xml:space="preserve"> 43:2 p. 154-162</w:t>
      </w:r>
    </w:p>
    <w:p w14:paraId="5C5D66A0" w14:textId="1B05A531" w:rsidR="008C3597" w:rsidRDefault="008C3597" w:rsidP="008C3597"/>
    <w:p w14:paraId="429EFE99" w14:textId="703F95D4" w:rsidR="00120FCF" w:rsidRDefault="00120FCF" w:rsidP="008C3597">
      <w:proofErr w:type="spellStart"/>
      <w:r>
        <w:t>Nyachae</w:t>
      </w:r>
      <w:proofErr w:type="spellEnd"/>
      <w:r>
        <w:t xml:space="preserve">, Tiffany M. (2016) “Complicated contradictions amid Black feminism and millennial Black women teachers creating a curriculum for Black girls.” </w:t>
      </w:r>
      <w:r>
        <w:rPr>
          <w:i/>
          <w:iCs/>
        </w:rPr>
        <w:t>Gender and Education</w:t>
      </w:r>
      <w:r>
        <w:t>. 28:6 p. 786-806</w:t>
      </w:r>
    </w:p>
    <w:p w14:paraId="5263D06A" w14:textId="426FBD23" w:rsidR="00FF58AF" w:rsidRDefault="00FF58AF" w:rsidP="00FF58AF">
      <w:pPr>
        <w:pStyle w:val="ListParagraph"/>
        <w:numPr>
          <w:ilvl w:val="0"/>
          <w:numId w:val="5"/>
        </w:numPr>
        <w:rPr>
          <w:i/>
          <w:iCs/>
        </w:rPr>
      </w:pPr>
      <w:r w:rsidRPr="00FF58AF">
        <w:rPr>
          <w:i/>
          <w:iCs/>
        </w:rPr>
        <w:t>Aimed towards K-12 teaching, but everything here applies to teaching Black feminist thought and gender to anyone</w:t>
      </w:r>
    </w:p>
    <w:p w14:paraId="53B7C7FF" w14:textId="1253B055" w:rsidR="00FF58AF" w:rsidRDefault="00FF58AF" w:rsidP="00FF58AF"/>
    <w:p w14:paraId="2FA05797" w14:textId="4922DC27" w:rsidR="00FF58AF" w:rsidRDefault="00FF58AF" w:rsidP="00FF58AF">
      <w:proofErr w:type="spellStart"/>
      <w:r>
        <w:t>Omolade</w:t>
      </w:r>
      <w:proofErr w:type="spellEnd"/>
      <w:r>
        <w:t xml:space="preserve">, Barbara. (1987). “A Black Feminist Pedagogy” </w:t>
      </w:r>
      <w:r>
        <w:rPr>
          <w:i/>
          <w:iCs/>
        </w:rPr>
        <w:t>Women’s Studies Quarterly</w:t>
      </w:r>
      <w:r>
        <w:t xml:space="preserve"> 15:3/4 p. 32-38</w:t>
      </w:r>
    </w:p>
    <w:p w14:paraId="5964B2C3" w14:textId="44C7C522" w:rsidR="00FF58AF" w:rsidRPr="00FF58AF" w:rsidRDefault="00FF58AF" w:rsidP="00FF58AF">
      <w:pPr>
        <w:pStyle w:val="ListParagraph"/>
        <w:numPr>
          <w:ilvl w:val="0"/>
          <w:numId w:val="5"/>
        </w:numPr>
        <w:rPr>
          <w:i/>
          <w:iCs/>
        </w:rPr>
      </w:pPr>
      <w:r w:rsidRPr="00FF58AF">
        <w:rPr>
          <w:i/>
          <w:iCs/>
        </w:rPr>
        <w:t xml:space="preserve">Relevant to any teacher who teaches anything ever. </w:t>
      </w:r>
    </w:p>
    <w:p w14:paraId="7B68DE3A" w14:textId="4E471465" w:rsidR="00120FCF" w:rsidRDefault="00120FCF" w:rsidP="008C3597"/>
    <w:p w14:paraId="17E6501E" w14:textId="253EC76B" w:rsidR="00BB5703" w:rsidRPr="00BB5703" w:rsidRDefault="00BB5703" w:rsidP="008C3597">
      <w:r>
        <w:t>Seidman, S. (1994) “Queer Pedagogy/Queer-</w:t>
      </w:r>
      <w:proofErr w:type="spellStart"/>
      <w:r>
        <w:t>ing</w:t>
      </w:r>
      <w:proofErr w:type="spellEnd"/>
      <w:r>
        <w:t xml:space="preserve"> Sociology.” </w:t>
      </w:r>
      <w:r>
        <w:rPr>
          <w:i/>
          <w:iCs/>
        </w:rPr>
        <w:t>Critical Sociology</w:t>
      </w:r>
      <w:r>
        <w:t>. 20:3 p. 169-176</w:t>
      </w:r>
    </w:p>
    <w:p w14:paraId="7DEFA8E9" w14:textId="77777777" w:rsidR="00BB5703" w:rsidRDefault="00BB5703" w:rsidP="008C3597"/>
    <w:p w14:paraId="038766E5" w14:textId="58FCF82F" w:rsidR="008C3597" w:rsidRPr="008C3597" w:rsidRDefault="008C3597" w:rsidP="008C3597">
      <w:r>
        <w:t xml:space="preserve">Weber, Brenda R. (2010) “Teaching Popular Culture through Gender Studies: Feminist Pedagogy in a Postfeminist and Neoliberal Academy?” </w:t>
      </w:r>
      <w:r>
        <w:rPr>
          <w:i/>
          <w:iCs/>
        </w:rPr>
        <w:t>Feminist Teacher</w:t>
      </w:r>
      <w:r>
        <w:t xml:space="preserve"> 20:2 p. 124-138</w:t>
      </w:r>
    </w:p>
    <w:p w14:paraId="1E7BC6A5" w14:textId="77777777" w:rsidR="008C3597" w:rsidRPr="008C3597" w:rsidRDefault="008C3597" w:rsidP="008C3597"/>
    <w:p w14:paraId="22B36E68" w14:textId="77777777" w:rsidR="008C3597" w:rsidRPr="008C3597" w:rsidRDefault="008C3597" w:rsidP="008C3597"/>
    <w:sectPr w:rsidR="008C3597" w:rsidRPr="008C3597" w:rsidSect="00A04AC2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911823" w14:textId="77777777" w:rsidR="008E6C1D" w:rsidRDefault="008E6C1D" w:rsidP="008D10FC">
      <w:r>
        <w:separator/>
      </w:r>
    </w:p>
  </w:endnote>
  <w:endnote w:type="continuationSeparator" w:id="0">
    <w:p w14:paraId="3074D4E2" w14:textId="77777777" w:rsidR="008E6C1D" w:rsidRDefault="008E6C1D" w:rsidP="008D1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FE010" w14:textId="77777777" w:rsidR="008E6C1D" w:rsidRDefault="008E6C1D" w:rsidP="008D10FC">
      <w:r>
        <w:separator/>
      </w:r>
    </w:p>
  </w:footnote>
  <w:footnote w:type="continuationSeparator" w:id="0">
    <w:p w14:paraId="3A13094F" w14:textId="77777777" w:rsidR="008E6C1D" w:rsidRDefault="008E6C1D" w:rsidP="008D10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AF121" w14:textId="67D4393A" w:rsidR="008D10FC" w:rsidRDefault="008D10FC" w:rsidP="008D10FC">
    <w:pPr>
      <w:pStyle w:val="Header"/>
      <w:jc w:val="center"/>
    </w:pPr>
    <w:r>
      <w:t>Teaching Gender &amp; Gendered Teaching</w:t>
    </w:r>
  </w:p>
  <w:p w14:paraId="666BCAE5" w14:textId="612975F2" w:rsidR="008D10FC" w:rsidRDefault="008D10FC" w:rsidP="008D10FC">
    <w:pPr>
      <w:pStyle w:val="Header"/>
      <w:jc w:val="center"/>
    </w:pPr>
    <w:r>
      <w:t>Resource Sharing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A44E2"/>
    <w:multiLevelType w:val="hybridMultilevel"/>
    <w:tmpl w:val="B64E3F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71FB1"/>
    <w:multiLevelType w:val="hybridMultilevel"/>
    <w:tmpl w:val="10527B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10444"/>
    <w:multiLevelType w:val="hybridMultilevel"/>
    <w:tmpl w:val="C726AF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102F7"/>
    <w:multiLevelType w:val="hybridMultilevel"/>
    <w:tmpl w:val="E8E2BB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9538D"/>
    <w:multiLevelType w:val="hybridMultilevel"/>
    <w:tmpl w:val="FB0225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3E48F8"/>
    <w:multiLevelType w:val="hybridMultilevel"/>
    <w:tmpl w:val="0E541C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602338"/>
    <w:multiLevelType w:val="hybridMultilevel"/>
    <w:tmpl w:val="B504F6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5A0E39"/>
    <w:multiLevelType w:val="hybridMultilevel"/>
    <w:tmpl w:val="C76AD3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0FC"/>
    <w:rsid w:val="00120FCF"/>
    <w:rsid w:val="00184FBC"/>
    <w:rsid w:val="002475E3"/>
    <w:rsid w:val="00365B79"/>
    <w:rsid w:val="003A5DF7"/>
    <w:rsid w:val="005F0F3E"/>
    <w:rsid w:val="007914E4"/>
    <w:rsid w:val="0085749C"/>
    <w:rsid w:val="008C3597"/>
    <w:rsid w:val="008D10FC"/>
    <w:rsid w:val="008E6C1D"/>
    <w:rsid w:val="00A04AC2"/>
    <w:rsid w:val="00BB5703"/>
    <w:rsid w:val="00D27C4A"/>
    <w:rsid w:val="00E92A2C"/>
    <w:rsid w:val="00FF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1DB710"/>
  <w15:chartTrackingRefBased/>
  <w15:docId w15:val="{1C0EEF2A-6894-164A-A2AF-5DF705487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10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10FC"/>
  </w:style>
  <w:style w:type="paragraph" w:styleId="Footer">
    <w:name w:val="footer"/>
    <w:basedOn w:val="Normal"/>
    <w:link w:val="FooterChar"/>
    <w:uiPriority w:val="99"/>
    <w:unhideWhenUsed/>
    <w:rsid w:val="008D10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10FC"/>
  </w:style>
  <w:style w:type="paragraph" w:styleId="ListParagraph">
    <w:name w:val="List Paragraph"/>
    <w:basedOn w:val="Normal"/>
    <w:uiPriority w:val="34"/>
    <w:qFormat/>
    <w:rsid w:val="008D10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32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662</Words>
  <Characters>3778</Characters>
  <Application>Microsoft Office Word</Application>
  <DocSecurity>0</DocSecurity>
  <Lines>31</Lines>
  <Paragraphs>8</Paragraphs>
  <ScaleCrop>false</ScaleCrop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Frankie (S. Frank)</dc:creator>
  <cp:keywords/>
  <dc:description/>
  <cp:lastModifiedBy>Frankie (S. Frank)</cp:lastModifiedBy>
  <cp:revision>12</cp:revision>
  <dcterms:created xsi:type="dcterms:W3CDTF">2020-02-20T13:54:00Z</dcterms:created>
  <dcterms:modified xsi:type="dcterms:W3CDTF">2020-02-20T14:39:00Z</dcterms:modified>
</cp:coreProperties>
</file>